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 xml:space="preserve">Дело №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234</w:t>
      </w:r>
      <w:r>
        <w:rPr>
          <w:rFonts w:ascii="Times New Roman" w:eastAsia="Times New Roman" w:hAnsi="Times New Roman" w:cs="Times New Roman"/>
          <w:sz w:val="26"/>
          <w:szCs w:val="26"/>
        </w:rPr>
        <w:t>-2613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2026</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rPr>
          <w:sz w:val="26"/>
          <w:szCs w:val="26"/>
        </w:rPr>
      </w:pPr>
    </w:p>
    <w:p>
      <w:pPr>
        <w:spacing w:before="0" w:after="0"/>
        <w:rPr>
          <w:sz w:val="26"/>
          <w:szCs w:val="26"/>
        </w:rPr>
      </w:pPr>
      <w:r>
        <w:rPr>
          <w:rFonts w:ascii="Times New Roman" w:eastAsia="Times New Roman" w:hAnsi="Times New Roman" w:cs="Times New Roman"/>
          <w:sz w:val="26"/>
          <w:szCs w:val="26"/>
        </w:rPr>
        <w:t>город Сургут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11 марта 2026</w:t>
      </w:r>
      <w:r>
        <w:rPr>
          <w:rFonts w:ascii="Times New Roman" w:eastAsia="Times New Roman" w:hAnsi="Times New Roman" w:cs="Times New Roman"/>
          <w:sz w:val="26"/>
          <w:szCs w:val="26"/>
        </w:rPr>
        <w:t xml:space="preserve"> года</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иро</w:t>
      </w:r>
      <w:r>
        <w:rPr>
          <w:rFonts w:ascii="Times New Roman" w:eastAsia="Times New Roman" w:hAnsi="Times New Roman" w:cs="Times New Roman"/>
          <w:sz w:val="26"/>
          <w:szCs w:val="26"/>
        </w:rPr>
        <w:t>во</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xml:space="preserve"> судь</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судебного участка №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6"/>
          <w:szCs w:val="26"/>
        </w:rPr>
        <w:t>Айткулова</w:t>
      </w:r>
      <w:r>
        <w:rPr>
          <w:rFonts w:ascii="Times New Roman" w:eastAsia="Times New Roman" w:hAnsi="Times New Roman" w:cs="Times New Roman"/>
          <w:sz w:val="26"/>
          <w:szCs w:val="26"/>
        </w:rPr>
        <w:t xml:space="preserve"> Д.Б.</w:t>
      </w:r>
      <w:r>
        <w:rPr>
          <w:rFonts w:ascii="Times New Roman" w:eastAsia="Times New Roman" w:hAnsi="Times New Roman" w:cs="Times New Roman"/>
          <w:sz w:val="26"/>
          <w:szCs w:val="26"/>
        </w:rPr>
        <w:t xml:space="preserve"> находящийся по адресу: Тюменская область, г. Сургут, ул. Гагарина, д. 9,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502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электронной почты </w:t>
      </w:r>
      <w:r>
        <w:rPr>
          <w:rFonts w:ascii="Times New Roman" w:eastAsia="Times New Roman" w:hAnsi="Times New Roman" w:cs="Times New Roman"/>
          <w:sz w:val="26"/>
          <w:szCs w:val="26"/>
        </w:rPr>
        <w:t>Surgut</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mirsud</w:t>
      </w:r>
      <w:r>
        <w:rPr>
          <w:rFonts w:ascii="Times New Roman" w:eastAsia="Times New Roman" w:hAnsi="Times New Roman" w:cs="Times New Roman"/>
          <w:sz w:val="26"/>
          <w:szCs w:val="26"/>
        </w:rPr>
        <w:t>86.</w:t>
      </w:r>
      <w:r>
        <w:rPr>
          <w:rFonts w:ascii="Times New Roman" w:eastAsia="Times New Roman" w:hAnsi="Times New Roman" w:cs="Times New Roman"/>
          <w:sz w:val="26"/>
          <w:szCs w:val="26"/>
        </w:rPr>
        <w:t>ru</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рассмотрев материалы дела об административном правонар</w:t>
      </w:r>
      <w:r>
        <w:rPr>
          <w:rFonts w:ascii="Times New Roman" w:eastAsia="Times New Roman" w:hAnsi="Times New Roman" w:cs="Times New Roman"/>
          <w:sz w:val="26"/>
          <w:szCs w:val="26"/>
        </w:rPr>
        <w:t>ушении, предусмотренном частью 1</w:t>
      </w:r>
      <w:r>
        <w:rPr>
          <w:rFonts w:ascii="Times New Roman" w:eastAsia="Times New Roman" w:hAnsi="Times New Roman" w:cs="Times New Roman"/>
          <w:sz w:val="26"/>
          <w:szCs w:val="26"/>
        </w:rPr>
        <w:t xml:space="preserve"> статьи 1</w:t>
      </w:r>
      <w:r>
        <w:rPr>
          <w:rFonts w:ascii="Times New Roman" w:eastAsia="Times New Roman" w:hAnsi="Times New Roman" w:cs="Times New Roman"/>
          <w:sz w:val="26"/>
          <w:szCs w:val="26"/>
        </w:rPr>
        <w:t>9</w:t>
      </w:r>
      <w:r>
        <w:rPr>
          <w:rFonts w:ascii="Times New Roman" w:eastAsia="Times New Roman" w:hAnsi="Times New Roman" w:cs="Times New Roman"/>
          <w:sz w:val="26"/>
          <w:szCs w:val="26"/>
        </w:rPr>
        <w:t>.5 Кодекса Российской Федерации об административных правонарушениях, в отношении</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индивидуального предпринимателя </w:t>
      </w:r>
      <w:r>
        <w:rPr>
          <w:rFonts w:ascii="Times New Roman" w:eastAsia="Times New Roman" w:hAnsi="Times New Roman" w:cs="Times New Roman"/>
          <w:sz w:val="26"/>
          <w:szCs w:val="26"/>
        </w:rPr>
        <w:t>Саидвалиева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Абдуманона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Хали</w:t>
      </w:r>
      <w:r>
        <w:rPr>
          <w:rFonts w:ascii="Times New Roman" w:eastAsia="Times New Roman" w:hAnsi="Times New Roman" w:cs="Times New Roman"/>
          <w:sz w:val="26"/>
          <w:szCs w:val="26"/>
        </w:rPr>
        <w:t>л</w:t>
      </w:r>
      <w:r>
        <w:rPr>
          <w:rFonts w:ascii="Times New Roman" w:eastAsia="Times New Roman" w:hAnsi="Times New Roman" w:cs="Times New Roman"/>
          <w:sz w:val="26"/>
          <w:szCs w:val="26"/>
        </w:rPr>
        <w:t>овича</w:t>
      </w:r>
      <w:r>
        <w:rPr>
          <w:rFonts w:ascii="Times New Roman" w:eastAsia="Times New Roman" w:hAnsi="Times New Roman" w:cs="Times New Roman"/>
          <w:sz w:val="26"/>
          <w:szCs w:val="26"/>
        </w:rPr>
        <w:t xml:space="preserve">, </w:t>
      </w:r>
      <w:r>
        <w:rPr>
          <w:rStyle w:val="cat-UserDefinedgrp-44rplc-8"/>
          <w:rFonts w:ascii="Times New Roman" w:eastAsia="Times New Roman" w:hAnsi="Times New Roman" w:cs="Times New Roman"/>
          <w:sz w:val="26"/>
          <w:szCs w:val="26"/>
        </w:rPr>
        <w:t>...</w:t>
      </w: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12.12.2025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 xml:space="preserve"> час. 00 мин по адресу: </w:t>
      </w:r>
      <w:r>
        <w:rPr>
          <w:rStyle w:val="cat-UserDefinedgrp-45rplc-15"/>
          <w:rFonts w:ascii="Times New Roman" w:eastAsia="Times New Roman" w:hAnsi="Times New Roman" w:cs="Times New Roman"/>
          <w:sz w:val="26"/>
          <w:szCs w:val="26"/>
        </w:rPr>
        <w:t>...</w:t>
      </w:r>
      <w:r>
        <w:rPr>
          <w:rFonts w:ascii="Times New Roman" w:eastAsia="Times New Roman" w:hAnsi="Times New Roman" w:cs="Times New Roman"/>
          <w:sz w:val="26"/>
          <w:szCs w:val="26"/>
        </w:rPr>
        <w:t>, выявлен факт неисполнения ИП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Саидвалиевым</w:t>
      </w:r>
      <w:r>
        <w:rPr>
          <w:rFonts w:ascii="Times New Roman" w:eastAsia="Times New Roman" w:hAnsi="Times New Roman" w:cs="Times New Roman"/>
          <w:sz w:val="26"/>
          <w:szCs w:val="26"/>
        </w:rPr>
        <w:t xml:space="preserve"> А.Х</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требовани</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xml:space="preserve"> предписания</w:t>
      </w:r>
      <w:r>
        <w:rPr>
          <w:rFonts w:ascii="Times New Roman" w:eastAsia="Times New Roman" w:hAnsi="Times New Roman" w:cs="Times New Roman"/>
          <w:sz w:val="26"/>
          <w:szCs w:val="26"/>
        </w:rPr>
        <w:t xml:space="preserve"> должностного лица, осуществляющего </w:t>
      </w:r>
      <w:r>
        <w:rPr>
          <w:rFonts w:ascii="Times New Roman" w:eastAsia="Times New Roman" w:hAnsi="Times New Roman" w:cs="Times New Roman"/>
          <w:sz w:val="26"/>
          <w:szCs w:val="26"/>
        </w:rPr>
        <w:t>муниципальный контроль, муниципального жилищного инспектора отдела муниципального жилищного контроля контрольного управления Администрации г. Сургута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Сальникова А.И.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02.10.2025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227</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 именно</w:t>
      </w:r>
      <w:r>
        <w:rPr>
          <w:rFonts w:ascii="Times New Roman" w:eastAsia="Times New Roman" w:hAnsi="Times New Roman" w:cs="Times New Roman"/>
          <w:sz w:val="26"/>
          <w:szCs w:val="26"/>
        </w:rPr>
        <w:t xml:space="preserve"> в срок до </w:t>
      </w:r>
      <w:r>
        <w:rPr>
          <w:rFonts w:ascii="Times New Roman" w:eastAsia="Times New Roman" w:hAnsi="Times New Roman" w:cs="Times New Roman"/>
          <w:sz w:val="26"/>
          <w:szCs w:val="26"/>
        </w:rPr>
        <w:t>08.12.2025</w:t>
      </w:r>
      <w:r>
        <w:rPr>
          <w:rFonts w:ascii="Times New Roman" w:eastAsia="Times New Roman" w:hAnsi="Times New Roman" w:cs="Times New Roman"/>
          <w:sz w:val="26"/>
          <w:szCs w:val="26"/>
        </w:rPr>
        <w:t xml:space="preserve"> устранить допущенное нарушение-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демонтировать</w:t>
      </w:r>
      <w:r>
        <w:rPr>
          <w:rFonts w:ascii="Times New Roman" w:eastAsia="Times New Roman" w:hAnsi="Times New Roman" w:cs="Times New Roman"/>
          <w:sz w:val="26"/>
          <w:szCs w:val="26"/>
        </w:rPr>
        <w:t xml:space="preserve"> некапитальное строение (сооружение) в виде нестационарного торгового объекта зеленого цвета без названия с территории </w:t>
      </w:r>
      <w:r>
        <w:rPr>
          <w:rFonts w:ascii="Times New Roman" w:eastAsia="Times New Roman" w:hAnsi="Times New Roman" w:cs="Times New Roman"/>
          <w:sz w:val="26"/>
          <w:szCs w:val="26"/>
        </w:rPr>
        <w:t xml:space="preserve">земельного участка с кадастровым номером </w:t>
      </w:r>
      <w:r>
        <w:rPr>
          <w:rStyle w:val="cat-UserDefinedgrp-46rplc-2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сформированном под многоквартирный дом по адресу: </w:t>
      </w:r>
      <w:r>
        <w:rPr>
          <w:rStyle w:val="cat-UserDefinedgrp-47rplc-24"/>
          <w:rFonts w:ascii="Times New Roman" w:eastAsia="Times New Roman" w:hAnsi="Times New Roman" w:cs="Times New Roman"/>
          <w:sz w:val="26"/>
          <w:szCs w:val="26"/>
        </w:rPr>
        <w:t>...</w:t>
      </w:r>
      <w:r>
        <w:rPr>
          <w:rFonts w:ascii="Times New Roman" w:eastAsia="Times New Roman" w:hAnsi="Times New Roman" w:cs="Times New Roman"/>
          <w:sz w:val="26"/>
          <w:szCs w:val="26"/>
        </w:rPr>
        <w:t>, чем нарушил ч. 1 ст. 19.5 Кодекса РФ об административных правонарушениях -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w:t>
      </w:r>
      <w:r>
        <w:rPr>
          <w:rFonts w:ascii="Times New Roman" w:eastAsia="Times New Roman" w:hAnsi="Times New Roman" w:cs="Times New Roman"/>
          <w:sz w:val="26"/>
          <w:szCs w:val="26"/>
        </w:rPr>
        <w:t>.</w:t>
      </w:r>
    </w:p>
    <w:p>
      <w:pPr>
        <w:spacing w:before="0" w:after="0"/>
        <w:ind w:firstLine="54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Лицо,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6"/>
          <w:szCs w:val="26"/>
        </w:rPr>
        <w:t>Саидвалиев</w:t>
      </w:r>
      <w:r>
        <w:rPr>
          <w:rFonts w:ascii="Times New Roman" w:eastAsia="Times New Roman" w:hAnsi="Times New Roman" w:cs="Times New Roman"/>
          <w:sz w:val="26"/>
          <w:szCs w:val="26"/>
        </w:rPr>
        <w:t xml:space="preserve"> А.Х.</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судебно</w:t>
      </w:r>
      <w:r>
        <w:rPr>
          <w:rFonts w:ascii="Times New Roman" w:eastAsia="Times New Roman" w:hAnsi="Times New Roman" w:cs="Times New Roman"/>
          <w:sz w:val="26"/>
          <w:szCs w:val="26"/>
        </w:rPr>
        <w:t>е заседание не явился о времени и месте судебного заседания извещался повесткой с указанием времени и места рассмотрения дела об административном правонарушении, повестка возвращена в суд с отметкой истек срок хранения.</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пунктом 6 Постановления Пленума Верховного Суда РФ от 24.03.2005 г. № 5 «О некоторых вопросах, возникающих у судов при применении Кодекса Российской Федерации об административных правонарушениях», суд считает, что </w:t>
      </w:r>
      <w:r>
        <w:rPr>
          <w:rFonts w:ascii="Times New Roman" w:eastAsia="Times New Roman" w:hAnsi="Times New Roman" w:cs="Times New Roman"/>
          <w:sz w:val="26"/>
          <w:szCs w:val="26"/>
        </w:rPr>
        <w:t>Саидвалиев</w:t>
      </w:r>
      <w:r>
        <w:rPr>
          <w:rFonts w:ascii="Times New Roman" w:eastAsia="Times New Roman" w:hAnsi="Times New Roman" w:cs="Times New Roman"/>
          <w:sz w:val="26"/>
          <w:szCs w:val="26"/>
        </w:rPr>
        <w:t xml:space="preserve"> А.Х. </w:t>
      </w:r>
      <w:r>
        <w:rPr>
          <w:rFonts w:ascii="Times New Roman" w:eastAsia="Times New Roman" w:hAnsi="Times New Roman" w:cs="Times New Roman"/>
          <w:sz w:val="26"/>
          <w:szCs w:val="26"/>
        </w:rPr>
        <w:t>надлежаще извещенным о времени и месте судебного заседания и полагает возможным рассмотрение дела в его отсутствие по представленным материалам.</w:t>
      </w:r>
    </w:p>
    <w:p>
      <w:pPr>
        <w:spacing w:before="0" w:after="0" w:line="259" w:lineRule="auto"/>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Изучив </w:t>
      </w:r>
      <w:r>
        <w:rPr>
          <w:rFonts w:ascii="Times New Roman" w:eastAsia="Times New Roman" w:hAnsi="Times New Roman" w:cs="Times New Roman"/>
          <w:sz w:val="26"/>
          <w:szCs w:val="26"/>
        </w:rPr>
        <w:t xml:space="preserve">предоставленные </w:t>
      </w:r>
      <w:r>
        <w:rPr>
          <w:rFonts w:ascii="Times New Roman" w:eastAsia="Times New Roman" w:hAnsi="Times New Roman" w:cs="Times New Roman"/>
          <w:sz w:val="26"/>
          <w:szCs w:val="26"/>
        </w:rPr>
        <w:t xml:space="preserve">материалы дела,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удья пришел к следующим выводам.</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В обоснование виновности </w:t>
      </w:r>
      <w:r>
        <w:rPr>
          <w:rFonts w:ascii="Times New Roman" w:eastAsia="Times New Roman" w:hAnsi="Times New Roman" w:cs="Times New Roman"/>
          <w:sz w:val="26"/>
          <w:szCs w:val="26"/>
        </w:rPr>
        <w:t>Саидвалиева</w:t>
      </w:r>
      <w:r>
        <w:rPr>
          <w:rFonts w:ascii="Times New Roman" w:eastAsia="Times New Roman" w:hAnsi="Times New Roman" w:cs="Times New Roman"/>
          <w:sz w:val="26"/>
          <w:szCs w:val="26"/>
        </w:rPr>
        <w:t xml:space="preserve"> А.Х. </w:t>
      </w:r>
      <w:r>
        <w:rPr>
          <w:rFonts w:ascii="Times New Roman" w:eastAsia="Times New Roman" w:hAnsi="Times New Roman" w:cs="Times New Roman"/>
          <w:sz w:val="26"/>
          <w:szCs w:val="26"/>
        </w:rPr>
        <w:t xml:space="preserve">в административном правонарушении административным органом представлены, следующие письменные доказательства: </w:t>
      </w:r>
    </w:p>
    <w:p>
      <w:pPr>
        <w:spacing w:before="0" w:after="0"/>
        <w:ind w:firstLine="708"/>
        <w:jc w:val="both"/>
        <w:rPr>
          <w:sz w:val="26"/>
          <w:szCs w:val="26"/>
        </w:rPr>
      </w:pPr>
      <w:r>
        <w:rPr>
          <w:rFonts w:ascii="Times New Roman" w:eastAsia="Times New Roman" w:hAnsi="Times New Roman" w:cs="Times New Roman"/>
          <w:sz w:val="26"/>
          <w:szCs w:val="26"/>
        </w:rPr>
        <w:t xml:space="preserve">- протокол об административном правонарушении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23.01.2026</w:t>
      </w:r>
      <w:r>
        <w:rPr>
          <w:rFonts w:ascii="Times New Roman" w:eastAsia="Times New Roman" w:hAnsi="Times New Roman" w:cs="Times New Roman"/>
          <w:sz w:val="26"/>
          <w:szCs w:val="26"/>
        </w:rPr>
        <w:t xml:space="preserve"> согласно которо</w:t>
      </w:r>
      <w:r>
        <w:rPr>
          <w:rFonts w:ascii="Times New Roman" w:eastAsia="Times New Roman" w:hAnsi="Times New Roman" w:cs="Times New Roman"/>
          <w:sz w:val="26"/>
          <w:szCs w:val="26"/>
        </w:rPr>
        <w:t>му</w:t>
      </w:r>
      <w:r>
        <w:rPr>
          <w:rFonts w:ascii="Times New Roman" w:eastAsia="Times New Roman" w:hAnsi="Times New Roman" w:cs="Times New Roman"/>
          <w:sz w:val="26"/>
          <w:szCs w:val="26"/>
        </w:rPr>
        <w:t xml:space="preserve"> установлено, что </w:t>
      </w:r>
      <w:r>
        <w:rPr>
          <w:rFonts w:ascii="Times New Roman" w:eastAsia="Times New Roman" w:hAnsi="Times New Roman" w:cs="Times New Roman"/>
          <w:sz w:val="26"/>
          <w:szCs w:val="26"/>
        </w:rPr>
        <w:t>12.2025</w:t>
      </w:r>
      <w:r>
        <w:rPr>
          <w:rFonts w:ascii="Times New Roman" w:eastAsia="Times New Roman" w:hAnsi="Times New Roman" w:cs="Times New Roman"/>
          <w:sz w:val="26"/>
          <w:szCs w:val="26"/>
        </w:rPr>
        <w:t xml:space="preserve"> в 12 час. 00 мин по адресу: </w:t>
      </w:r>
      <w:r>
        <w:rPr>
          <w:rStyle w:val="cat-UserDefinedgrp-45rplc-3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выявлен факт неисполнения ИП </w:t>
      </w:r>
      <w:r>
        <w:rPr>
          <w:rFonts w:ascii="Times New Roman" w:eastAsia="Times New Roman" w:hAnsi="Times New Roman" w:cs="Times New Roman"/>
          <w:sz w:val="26"/>
          <w:szCs w:val="26"/>
        </w:rPr>
        <w:t>Саидвалиевым</w:t>
      </w:r>
      <w:r>
        <w:rPr>
          <w:rFonts w:ascii="Times New Roman" w:eastAsia="Times New Roman" w:hAnsi="Times New Roman" w:cs="Times New Roman"/>
          <w:sz w:val="26"/>
          <w:szCs w:val="26"/>
        </w:rPr>
        <w:t xml:space="preserve"> А.Х. </w:t>
      </w:r>
      <w:r>
        <w:rPr>
          <w:rFonts w:ascii="Times New Roman" w:eastAsia="Times New Roman" w:hAnsi="Times New Roman" w:cs="Times New Roman"/>
          <w:sz w:val="26"/>
          <w:szCs w:val="26"/>
        </w:rPr>
        <w:t xml:space="preserve">требований предписания должностного лица, осуществляющего муниципальный контроль, муниципального жилищного инспектора отдела муниципального жилищного контроля контрольного </w:t>
      </w:r>
      <w:r>
        <w:rPr>
          <w:rFonts w:ascii="Times New Roman" w:eastAsia="Times New Roman" w:hAnsi="Times New Roman" w:cs="Times New Roman"/>
          <w:sz w:val="26"/>
          <w:szCs w:val="26"/>
        </w:rPr>
        <w:t>управления Администрации г. Сургута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Сальникова А.И.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02.10.2025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227</w:t>
      </w:r>
      <w:r>
        <w:rPr>
          <w:rFonts w:ascii="Times New Roman" w:eastAsia="Times New Roman" w:hAnsi="Times New Roman" w:cs="Times New Roman"/>
          <w:sz w:val="26"/>
          <w:szCs w:val="26"/>
        </w:rPr>
        <w:t xml:space="preserve">, а именно в срок до </w:t>
      </w:r>
      <w:r>
        <w:rPr>
          <w:rFonts w:ascii="Times New Roman" w:eastAsia="Times New Roman" w:hAnsi="Times New Roman" w:cs="Times New Roman"/>
          <w:sz w:val="26"/>
          <w:szCs w:val="26"/>
        </w:rPr>
        <w:t>08.12.2025</w:t>
      </w:r>
      <w:r>
        <w:rPr>
          <w:rFonts w:ascii="Times New Roman" w:eastAsia="Times New Roman" w:hAnsi="Times New Roman" w:cs="Times New Roman"/>
          <w:sz w:val="26"/>
          <w:szCs w:val="26"/>
        </w:rPr>
        <w:t xml:space="preserve"> устранить допущенное нарушение-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демонтировать</w:t>
      </w:r>
      <w:r>
        <w:rPr>
          <w:rFonts w:ascii="Times New Roman" w:eastAsia="Times New Roman" w:hAnsi="Times New Roman" w:cs="Times New Roman"/>
          <w:sz w:val="26"/>
          <w:szCs w:val="26"/>
        </w:rPr>
        <w:t xml:space="preserve"> некапитальное строение (сооружение) в виде нестационарного торгового объекта зеленого цвета без названия с территории </w:t>
      </w:r>
      <w:r>
        <w:rPr>
          <w:rFonts w:ascii="Times New Roman" w:eastAsia="Times New Roman" w:hAnsi="Times New Roman" w:cs="Times New Roman"/>
          <w:sz w:val="26"/>
          <w:szCs w:val="26"/>
        </w:rPr>
        <w:t xml:space="preserve">земельного участка с кадастровым номером </w:t>
      </w:r>
      <w:r>
        <w:rPr>
          <w:rStyle w:val="cat-UserDefinedgrp-46rplc-3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сформированном под многоквартирный дом по адресу: </w:t>
      </w:r>
      <w:r>
        <w:rPr>
          <w:rStyle w:val="cat-UserDefinedgrp-47rplc-4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чем нарушил ч. 1 ст. 19.5 </w:t>
      </w:r>
      <w:r>
        <w:rPr>
          <w:rFonts w:ascii="Times New Roman" w:eastAsia="Times New Roman" w:hAnsi="Times New Roman" w:cs="Times New Roman"/>
          <w:sz w:val="26"/>
          <w:szCs w:val="26"/>
        </w:rPr>
        <w:t>Кодекса РФ об административных правонарушениях -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копия</w:t>
      </w:r>
      <w:r>
        <w:rPr>
          <w:rFonts w:ascii="Times New Roman" w:eastAsia="Times New Roman" w:hAnsi="Times New Roman" w:cs="Times New Roman"/>
          <w:sz w:val="26"/>
          <w:szCs w:val="26"/>
        </w:rPr>
        <w:t xml:space="preserve"> предписан</w:t>
      </w:r>
      <w:r>
        <w:rPr>
          <w:rFonts w:ascii="Times New Roman" w:eastAsia="Times New Roman" w:hAnsi="Times New Roman" w:cs="Times New Roman"/>
          <w:sz w:val="26"/>
          <w:szCs w:val="26"/>
        </w:rPr>
        <w:t xml:space="preserve">ия об устранении </w:t>
      </w:r>
      <w:r>
        <w:rPr>
          <w:rFonts w:ascii="Times New Roman" w:eastAsia="Times New Roman" w:hAnsi="Times New Roman" w:cs="Times New Roman"/>
          <w:sz w:val="26"/>
          <w:szCs w:val="26"/>
        </w:rPr>
        <w:t xml:space="preserve">выявленных </w:t>
      </w:r>
      <w:r>
        <w:rPr>
          <w:rFonts w:ascii="Times New Roman" w:eastAsia="Times New Roman" w:hAnsi="Times New Roman" w:cs="Times New Roman"/>
          <w:sz w:val="26"/>
          <w:szCs w:val="26"/>
        </w:rPr>
        <w:t>нарушений</w:t>
      </w:r>
      <w:r>
        <w:rPr>
          <w:rFonts w:ascii="Times New Roman" w:eastAsia="Times New Roman" w:hAnsi="Times New Roman" w:cs="Times New Roman"/>
          <w:sz w:val="26"/>
          <w:szCs w:val="26"/>
        </w:rPr>
        <w:t xml:space="preserve"> обязательных требований</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227</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02.10.2025</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 копия задания № </w:t>
      </w:r>
      <w:r>
        <w:rPr>
          <w:rFonts w:ascii="Times New Roman" w:eastAsia="Times New Roman" w:hAnsi="Times New Roman" w:cs="Times New Roman"/>
          <w:sz w:val="26"/>
          <w:szCs w:val="26"/>
        </w:rPr>
        <w:t>485</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02.10.2025</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 копия акта </w:t>
      </w:r>
      <w:r>
        <w:rPr>
          <w:rFonts w:ascii="Times New Roman" w:eastAsia="Times New Roman" w:hAnsi="Times New Roman" w:cs="Times New Roman"/>
          <w:sz w:val="26"/>
          <w:szCs w:val="26"/>
        </w:rPr>
        <w:t xml:space="preserve">выездного обследования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485</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02.10</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с фото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аблицей;</w:t>
      </w:r>
    </w:p>
    <w:p>
      <w:pPr>
        <w:spacing w:before="0" w:after="0"/>
        <w:ind w:firstLine="708"/>
        <w:jc w:val="both"/>
        <w:rPr>
          <w:sz w:val="26"/>
          <w:szCs w:val="26"/>
        </w:rPr>
      </w:pPr>
      <w:r>
        <w:rPr>
          <w:rFonts w:ascii="Times New Roman" w:eastAsia="Times New Roman" w:hAnsi="Times New Roman" w:cs="Times New Roman"/>
          <w:sz w:val="26"/>
          <w:szCs w:val="26"/>
        </w:rPr>
        <w:t>- копия информационного письма;</w:t>
      </w:r>
    </w:p>
    <w:p>
      <w:pPr>
        <w:spacing w:before="0" w:after="0"/>
        <w:ind w:firstLine="708"/>
        <w:jc w:val="both"/>
        <w:rPr>
          <w:sz w:val="26"/>
          <w:szCs w:val="26"/>
        </w:rPr>
      </w:pPr>
      <w:r>
        <w:rPr>
          <w:rFonts w:ascii="Times New Roman" w:eastAsia="Times New Roman" w:hAnsi="Times New Roman" w:cs="Times New Roman"/>
          <w:sz w:val="26"/>
          <w:szCs w:val="26"/>
        </w:rPr>
        <w:t>- копия договора аренды земельного участка №2;</w:t>
      </w:r>
    </w:p>
    <w:p>
      <w:pPr>
        <w:spacing w:before="0" w:after="0"/>
        <w:ind w:firstLine="708"/>
        <w:jc w:val="both"/>
        <w:rPr>
          <w:sz w:val="26"/>
          <w:szCs w:val="26"/>
        </w:rPr>
      </w:pPr>
      <w:r>
        <w:rPr>
          <w:rFonts w:ascii="Times New Roman" w:eastAsia="Times New Roman" w:hAnsi="Times New Roman" w:cs="Times New Roman"/>
          <w:sz w:val="26"/>
          <w:szCs w:val="26"/>
        </w:rPr>
        <w:t>- выписка из ЕГРИП;</w:t>
      </w:r>
    </w:p>
    <w:p>
      <w:pPr>
        <w:spacing w:before="0" w:after="0"/>
        <w:ind w:firstLine="708"/>
        <w:jc w:val="both"/>
        <w:rPr>
          <w:sz w:val="26"/>
          <w:szCs w:val="26"/>
        </w:rPr>
      </w:pPr>
      <w:r>
        <w:rPr>
          <w:rFonts w:ascii="Times New Roman" w:eastAsia="Times New Roman" w:hAnsi="Times New Roman" w:cs="Times New Roman"/>
          <w:sz w:val="26"/>
          <w:szCs w:val="26"/>
        </w:rPr>
        <w:t>- выписка из Единого государственного реестра недвиж</w:t>
      </w:r>
      <w:r>
        <w:rPr>
          <w:rFonts w:ascii="Times New Roman" w:eastAsia="Times New Roman" w:hAnsi="Times New Roman" w:cs="Times New Roman"/>
          <w:sz w:val="26"/>
          <w:szCs w:val="26"/>
        </w:rPr>
        <w:t>имости об объекте недвижимости</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 копия задания № </w:t>
      </w:r>
      <w:r>
        <w:rPr>
          <w:rFonts w:ascii="Times New Roman" w:eastAsia="Times New Roman" w:hAnsi="Times New Roman" w:cs="Times New Roman"/>
          <w:sz w:val="26"/>
          <w:szCs w:val="26"/>
        </w:rPr>
        <w:t>536</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.2025;</w:t>
      </w:r>
    </w:p>
    <w:p>
      <w:pPr>
        <w:spacing w:before="0" w:after="0"/>
        <w:ind w:firstLine="708"/>
        <w:jc w:val="both"/>
        <w:rPr>
          <w:sz w:val="26"/>
          <w:szCs w:val="26"/>
        </w:rPr>
      </w:pPr>
      <w:r>
        <w:rPr>
          <w:rFonts w:ascii="Times New Roman" w:eastAsia="Times New Roman" w:hAnsi="Times New Roman" w:cs="Times New Roman"/>
          <w:sz w:val="26"/>
          <w:szCs w:val="26"/>
        </w:rPr>
        <w:t xml:space="preserve">- копия акта выездного обследования № </w:t>
      </w:r>
      <w:r>
        <w:rPr>
          <w:rFonts w:ascii="Times New Roman" w:eastAsia="Times New Roman" w:hAnsi="Times New Roman" w:cs="Times New Roman"/>
          <w:sz w:val="26"/>
          <w:szCs w:val="26"/>
        </w:rPr>
        <w:t>536</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12.12.</w:t>
      </w:r>
      <w:r>
        <w:rPr>
          <w:rFonts w:ascii="Times New Roman" w:eastAsia="Times New Roman" w:hAnsi="Times New Roman" w:cs="Times New Roman"/>
          <w:sz w:val="26"/>
          <w:szCs w:val="26"/>
        </w:rPr>
        <w:t>2025;</w:t>
      </w:r>
    </w:p>
    <w:p>
      <w:pPr>
        <w:spacing w:before="0" w:after="0"/>
        <w:ind w:firstLine="708"/>
        <w:jc w:val="both"/>
        <w:rPr>
          <w:sz w:val="26"/>
          <w:szCs w:val="26"/>
        </w:rPr>
      </w:pPr>
      <w:r>
        <w:rPr>
          <w:rFonts w:ascii="Times New Roman" w:eastAsia="Times New Roman" w:hAnsi="Times New Roman" w:cs="Times New Roman"/>
          <w:sz w:val="26"/>
          <w:szCs w:val="26"/>
        </w:rPr>
        <w:t xml:space="preserve">- копия протокола осмотра от </w:t>
      </w:r>
      <w:r>
        <w:rPr>
          <w:rFonts w:ascii="Times New Roman" w:eastAsia="Times New Roman" w:hAnsi="Times New Roman" w:cs="Times New Roman"/>
          <w:sz w:val="26"/>
          <w:szCs w:val="26"/>
        </w:rPr>
        <w:t>12.12</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 фото-таблицей;</w:t>
      </w:r>
    </w:p>
    <w:p>
      <w:pPr>
        <w:spacing w:before="0" w:after="0"/>
        <w:ind w:firstLine="708"/>
        <w:jc w:val="both"/>
        <w:rPr>
          <w:sz w:val="26"/>
          <w:szCs w:val="26"/>
        </w:rPr>
      </w:pPr>
      <w:r>
        <w:rPr>
          <w:rFonts w:ascii="Times New Roman" w:eastAsia="Times New Roman" w:hAnsi="Times New Roman" w:cs="Times New Roman"/>
          <w:sz w:val="26"/>
          <w:szCs w:val="26"/>
        </w:rPr>
        <w:t>- и другие материалы дела.</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п. 2 ст. 25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юридические лица, их руководители, иные должностные лица или уполномоченные представители юридических лиц, индивидуальные предприниматели, их </w:t>
      </w:r>
      <w:r>
        <w:rPr>
          <w:rFonts w:ascii="Times New Roman" w:eastAsia="Times New Roman" w:hAnsi="Times New Roman" w:cs="Times New Roman"/>
          <w:sz w:val="26"/>
          <w:szCs w:val="26"/>
        </w:rPr>
        <w:t>уполномоченные</w:t>
      </w:r>
      <w:r>
        <w:rPr>
          <w:rFonts w:ascii="Times New Roman" w:eastAsia="Times New Roman" w:hAnsi="Times New Roman" w:cs="Times New Roman"/>
          <w:sz w:val="26"/>
          <w:szCs w:val="26"/>
        </w:rPr>
        <w:t xml:space="preserve">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Согласно ч. 5 ст. 16 Правил благоустройства территории города Сургута, утвержденных решением Думы города от 26.12.2017 № 206-VI ДГ «О правила благоустройства территории города Сургута», согласно которым обязательным условием размещения некапитального строения, сооружения на территории города Сургута (за исключением летних кафе при стационарных предприятиях общественного питания) является наличие согласованного департаментом архитектуры и градостроительства Администрации города эскизного проекта некапитального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строения, сооружения в порядке, установленном муниципальным правовым актом обязательных требований п. 2 ч. 9 ст. 16 п. 12 ч. 18 ст. 16 Правил благоустройства территории города Сургута, утвержденных решением Думы города от 26.12.2017 № 206-VI ДГ«О правила благоустройства территории города Сургута», 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именно: п. 2 ч. 9- запрещается установка некапитальных строений,</w:t>
      </w:r>
      <w:r>
        <w:rPr>
          <w:rFonts w:ascii="Times New Roman" w:eastAsia="Times New Roman" w:hAnsi="Times New Roman" w:cs="Times New Roman"/>
          <w:sz w:val="26"/>
          <w:szCs w:val="26"/>
        </w:rPr>
        <w:t xml:space="preserve"> сооружений без согласования де</w:t>
      </w:r>
      <w:r>
        <w:rPr>
          <w:rFonts w:ascii="Times New Roman" w:eastAsia="Times New Roman" w:hAnsi="Times New Roman" w:cs="Times New Roman"/>
          <w:sz w:val="26"/>
          <w:szCs w:val="26"/>
        </w:rPr>
        <w:t>партаментом архитектуры и градостроительства Администрации города эскизного проекта некапитального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строения, сооружения(за исключением летних кафе при стационарных предприятиях общественного питания) в порядке. Установленном муниципальным правовым актом; п.12 ч. 8 – н</w:t>
      </w:r>
      <w:r>
        <w:rPr>
          <w:rFonts w:ascii="Times New Roman" w:eastAsia="Times New Roman" w:hAnsi="Times New Roman" w:cs="Times New Roman"/>
          <w:sz w:val="26"/>
          <w:szCs w:val="26"/>
        </w:rPr>
        <w:t>е допускается размещение некапи</w:t>
      </w:r>
      <w:r>
        <w:rPr>
          <w:rFonts w:ascii="Times New Roman" w:eastAsia="Times New Roman" w:hAnsi="Times New Roman" w:cs="Times New Roman"/>
          <w:sz w:val="26"/>
          <w:szCs w:val="26"/>
        </w:rPr>
        <w:t>тальных строений, сооружений, в том числе передвижных, в сл</w:t>
      </w:r>
      <w:r>
        <w:rPr>
          <w:rFonts w:ascii="Times New Roman" w:eastAsia="Times New Roman" w:hAnsi="Times New Roman" w:cs="Times New Roman"/>
          <w:sz w:val="26"/>
          <w:szCs w:val="26"/>
        </w:rPr>
        <w:t>учае если при раз</w:t>
      </w:r>
      <w:r>
        <w:rPr>
          <w:rFonts w:ascii="Times New Roman" w:eastAsia="Times New Roman" w:hAnsi="Times New Roman" w:cs="Times New Roman"/>
          <w:sz w:val="26"/>
          <w:szCs w:val="26"/>
        </w:rPr>
        <w:t>мещении некапиталь</w:t>
      </w:r>
      <w:r>
        <w:rPr>
          <w:rFonts w:ascii="Times New Roman" w:eastAsia="Times New Roman" w:hAnsi="Times New Roman" w:cs="Times New Roman"/>
          <w:sz w:val="26"/>
          <w:szCs w:val="26"/>
        </w:rPr>
        <w:t>ного строения, сооружения не соблюдены общие требования к месту размещения и внешнему виду некапиталь</w:t>
      </w:r>
      <w:r>
        <w:rPr>
          <w:rFonts w:ascii="Times New Roman" w:eastAsia="Times New Roman" w:hAnsi="Times New Roman" w:cs="Times New Roman"/>
          <w:sz w:val="26"/>
          <w:szCs w:val="26"/>
        </w:rPr>
        <w:t>ных строений и сооружений, уста</w:t>
      </w:r>
      <w:r>
        <w:rPr>
          <w:rFonts w:ascii="Times New Roman" w:eastAsia="Times New Roman" w:hAnsi="Times New Roman" w:cs="Times New Roman"/>
          <w:sz w:val="26"/>
          <w:szCs w:val="26"/>
        </w:rPr>
        <w:t xml:space="preserve">новленные ч. 6-12 настоящей статьи, а также </w:t>
      </w:r>
      <w:r>
        <w:rPr>
          <w:rFonts w:ascii="Times New Roman" w:eastAsia="Times New Roman" w:hAnsi="Times New Roman" w:cs="Times New Roman"/>
          <w:sz w:val="26"/>
          <w:szCs w:val="26"/>
        </w:rPr>
        <w:t>приложением 9 к настоящим прави</w:t>
      </w:r>
      <w:r>
        <w:rPr>
          <w:rFonts w:ascii="Times New Roman" w:eastAsia="Times New Roman" w:hAnsi="Times New Roman" w:cs="Times New Roman"/>
          <w:sz w:val="26"/>
          <w:szCs w:val="26"/>
        </w:rPr>
        <w:t>лам.</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Из представленных материалов следует, что индивидуальный предприниматель </w:t>
      </w:r>
      <w:r>
        <w:rPr>
          <w:rFonts w:ascii="Times New Roman" w:eastAsia="Times New Roman" w:hAnsi="Times New Roman" w:cs="Times New Roman"/>
          <w:sz w:val="26"/>
          <w:szCs w:val="26"/>
        </w:rPr>
        <w:t>Саидвалиев</w:t>
      </w:r>
      <w:r>
        <w:rPr>
          <w:rFonts w:ascii="Times New Roman" w:eastAsia="Times New Roman" w:hAnsi="Times New Roman" w:cs="Times New Roman"/>
          <w:sz w:val="26"/>
          <w:szCs w:val="26"/>
        </w:rPr>
        <w:t xml:space="preserve"> А.Х. </w:t>
      </w:r>
      <w:r>
        <w:rPr>
          <w:rFonts w:ascii="Times New Roman" w:eastAsia="Times New Roman" w:hAnsi="Times New Roman" w:cs="Times New Roman"/>
          <w:sz w:val="26"/>
          <w:szCs w:val="26"/>
        </w:rPr>
        <w:t xml:space="preserve">согласно предписанию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02.10.2025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227</w:t>
      </w:r>
      <w:r>
        <w:rPr>
          <w:rFonts w:ascii="Times New Roman" w:eastAsia="Times New Roman" w:hAnsi="Times New Roman" w:cs="Times New Roman"/>
          <w:sz w:val="26"/>
          <w:szCs w:val="26"/>
        </w:rPr>
        <w:t xml:space="preserve">, в срок до </w:t>
      </w:r>
      <w:r>
        <w:rPr>
          <w:rFonts w:ascii="Times New Roman" w:eastAsia="Times New Roman" w:hAnsi="Times New Roman" w:cs="Times New Roman"/>
          <w:sz w:val="26"/>
          <w:szCs w:val="26"/>
        </w:rPr>
        <w:t>08.12.2025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w:t>
      </w:r>
      <w:r>
        <w:rPr>
          <w:rFonts w:ascii="Times New Roman" w:eastAsia="Times New Roman" w:hAnsi="Times New Roman" w:cs="Times New Roman"/>
          <w:sz w:val="26"/>
          <w:szCs w:val="26"/>
        </w:rPr>
        <w:t>демонтировал</w:t>
      </w:r>
      <w:r>
        <w:rPr>
          <w:rFonts w:ascii="Times New Roman" w:eastAsia="Times New Roman" w:hAnsi="Times New Roman" w:cs="Times New Roman"/>
          <w:sz w:val="26"/>
          <w:szCs w:val="26"/>
        </w:rPr>
        <w:t xml:space="preserve"> некапитальное строение (сооружение) в виде нестационарного торгового объекта зеленого цвета без названия с территории </w:t>
      </w:r>
      <w:r>
        <w:rPr>
          <w:rFonts w:ascii="Times New Roman" w:eastAsia="Times New Roman" w:hAnsi="Times New Roman" w:cs="Times New Roman"/>
          <w:sz w:val="26"/>
          <w:szCs w:val="26"/>
        </w:rPr>
        <w:t xml:space="preserve">земельного участка с кадастровым номером </w:t>
      </w:r>
      <w:r>
        <w:rPr>
          <w:rStyle w:val="cat-UserDefinedgrp-46rplc-6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сформированном под многоквартирный дом по адресу: </w:t>
      </w:r>
      <w:r>
        <w:rPr>
          <w:rStyle w:val="cat-UserDefinedgrp-47rplc-6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Предписание </w:t>
      </w:r>
      <w:r>
        <w:rPr>
          <w:rFonts w:ascii="Times New Roman" w:eastAsia="Times New Roman" w:hAnsi="Times New Roman" w:cs="Times New Roman"/>
          <w:sz w:val="26"/>
          <w:szCs w:val="26"/>
        </w:rPr>
        <w:t>было направлено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Саидвалиев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А.Х. </w:t>
      </w:r>
      <w:r>
        <w:rPr>
          <w:rFonts w:ascii="Times New Roman" w:eastAsia="Times New Roman" w:hAnsi="Times New Roman" w:cs="Times New Roman"/>
          <w:sz w:val="26"/>
          <w:szCs w:val="26"/>
        </w:rPr>
        <w:t>почтой России</w:t>
      </w:r>
      <w:r>
        <w:rPr>
          <w:rFonts w:ascii="Times New Roman" w:eastAsia="Times New Roman" w:hAnsi="Times New Roman" w:cs="Times New Roman"/>
          <w:sz w:val="26"/>
          <w:szCs w:val="26"/>
        </w:rPr>
        <w:t>.</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редписание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установленном законом порядке не обжаловалось. Законность предписания не оспаривалась. Предписание</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выдано уполномоченным лицом, </w:t>
      </w:r>
      <w:r>
        <w:rPr>
          <w:rFonts w:ascii="Times New Roman" w:eastAsia="Times New Roman" w:hAnsi="Times New Roman" w:cs="Times New Roman"/>
          <w:sz w:val="26"/>
          <w:szCs w:val="26"/>
        </w:rPr>
        <w:t xml:space="preserve">осуществляющим муниципальный контроль, муниципального жилищного инспектора отдела муниципального жилищного контроля контрольного управления Администрации г. </w:t>
      </w:r>
      <w:r>
        <w:rPr>
          <w:rFonts w:ascii="Times New Roman" w:eastAsia="Times New Roman" w:hAnsi="Times New Roman" w:cs="Times New Roman"/>
          <w:sz w:val="26"/>
          <w:szCs w:val="26"/>
        </w:rPr>
        <w:t>Сургута Сальниковым</w:t>
      </w:r>
      <w:r>
        <w:rPr>
          <w:rFonts w:ascii="Times New Roman" w:eastAsia="Times New Roman" w:hAnsi="Times New Roman" w:cs="Times New Roman"/>
          <w:sz w:val="26"/>
          <w:szCs w:val="26"/>
        </w:rPr>
        <w:t xml:space="preserve"> А.И.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вступило в законную силу и подлежало исполнению лицом, которому оно было выдано.</w:t>
      </w:r>
    </w:p>
    <w:p>
      <w:pPr>
        <w:spacing w:before="0" w:after="0"/>
        <w:ind w:firstLine="708"/>
        <w:jc w:val="both"/>
        <w:rPr>
          <w:sz w:val="26"/>
          <w:szCs w:val="26"/>
        </w:rPr>
      </w:pPr>
      <w:r>
        <w:rPr>
          <w:rFonts w:ascii="Times New Roman" w:eastAsia="Times New Roman" w:hAnsi="Times New Roman" w:cs="Times New Roman"/>
          <w:sz w:val="26"/>
          <w:szCs w:val="26"/>
        </w:rPr>
        <w:t xml:space="preserve">Оценивая в совокупности представленные доказательства, мировой судья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 </w:t>
      </w:r>
    </w:p>
    <w:p>
      <w:pPr>
        <w:spacing w:before="0" w:after="0"/>
        <w:jc w:val="both"/>
        <w:rPr>
          <w:sz w:val="26"/>
          <w:szCs w:val="26"/>
        </w:rPr>
      </w:pPr>
      <w:r>
        <w:rPr>
          <w:sz w:val="26"/>
          <w:szCs w:val="26"/>
        </w:rPr>
        <w:tab/>
      </w:r>
      <w:r>
        <w:rPr>
          <w:rFonts w:ascii="Times New Roman" w:eastAsia="Times New Roman" w:hAnsi="Times New Roman" w:cs="Times New Roman"/>
          <w:sz w:val="26"/>
          <w:szCs w:val="26"/>
        </w:rPr>
        <w:t xml:space="preserve">При указанных обстоятельствах суд считает, что виновность индивидуального предпринимателя </w:t>
      </w:r>
      <w:r>
        <w:rPr>
          <w:rFonts w:ascii="Times New Roman" w:eastAsia="Times New Roman" w:hAnsi="Times New Roman" w:cs="Times New Roman"/>
          <w:sz w:val="26"/>
          <w:szCs w:val="26"/>
        </w:rPr>
        <w:t>Саидвалиева</w:t>
      </w:r>
      <w:r>
        <w:rPr>
          <w:rFonts w:ascii="Times New Roman" w:eastAsia="Times New Roman" w:hAnsi="Times New Roman" w:cs="Times New Roman"/>
          <w:sz w:val="26"/>
          <w:szCs w:val="26"/>
        </w:rPr>
        <w:t xml:space="preserve"> А.Х. </w:t>
      </w:r>
      <w:r>
        <w:rPr>
          <w:rFonts w:ascii="Times New Roman" w:eastAsia="Times New Roman" w:hAnsi="Times New Roman" w:cs="Times New Roman"/>
          <w:sz w:val="26"/>
          <w:szCs w:val="26"/>
        </w:rPr>
        <w:t>в совер</w:t>
      </w:r>
      <w:r>
        <w:rPr>
          <w:rFonts w:ascii="Times New Roman" w:eastAsia="Times New Roman" w:hAnsi="Times New Roman" w:cs="Times New Roman"/>
          <w:sz w:val="26"/>
          <w:szCs w:val="26"/>
        </w:rPr>
        <w:t>шении административного правона</w:t>
      </w:r>
      <w:r>
        <w:rPr>
          <w:rFonts w:ascii="Times New Roman" w:eastAsia="Times New Roman" w:hAnsi="Times New Roman" w:cs="Times New Roman"/>
          <w:sz w:val="26"/>
          <w:szCs w:val="26"/>
        </w:rPr>
        <w:t>рушения материалами дела полностью доказана.</w:t>
      </w:r>
      <w:r>
        <w:rPr>
          <w:rFonts w:ascii="Times New Roman" w:eastAsia="Times New Roman" w:hAnsi="Times New Roman" w:cs="Times New Roman"/>
          <w:sz w:val="26"/>
          <w:szCs w:val="26"/>
        </w:rPr>
        <w:t xml:space="preserve">  </w:t>
      </w:r>
    </w:p>
    <w:p>
      <w:pPr>
        <w:spacing w:before="0" w:after="0"/>
        <w:jc w:val="both"/>
        <w:rPr>
          <w:sz w:val="26"/>
          <w:szCs w:val="26"/>
        </w:rPr>
      </w:pPr>
      <w:r>
        <w:rPr>
          <w:sz w:val="26"/>
          <w:szCs w:val="26"/>
        </w:rPr>
        <w:tab/>
      </w:r>
      <w:r>
        <w:rPr>
          <w:rFonts w:ascii="Times New Roman" w:eastAsia="Times New Roman" w:hAnsi="Times New Roman" w:cs="Times New Roman"/>
          <w:sz w:val="26"/>
          <w:szCs w:val="26"/>
        </w:rPr>
        <w:t xml:space="preserve">Нарушений действующего законодательства при проведении проверки судом не установлено. </w:t>
      </w:r>
    </w:p>
    <w:p>
      <w:pPr>
        <w:spacing w:before="0" w:after="0"/>
        <w:jc w:val="both"/>
        <w:rPr>
          <w:sz w:val="26"/>
          <w:szCs w:val="26"/>
        </w:rPr>
      </w:pPr>
      <w:r>
        <w:rPr>
          <w:sz w:val="26"/>
          <w:szCs w:val="26"/>
        </w:rPr>
        <w:tab/>
      </w:r>
      <w:r>
        <w:rPr>
          <w:rFonts w:ascii="Times New Roman" w:eastAsia="Times New Roman" w:hAnsi="Times New Roman" w:cs="Times New Roman"/>
          <w:sz w:val="26"/>
          <w:szCs w:val="26"/>
        </w:rPr>
        <w:t xml:space="preserve">Таким образом, совокупность доказательств позволяет мировому судье сделать вывод о виновности индивидуального предпринимателя </w:t>
      </w:r>
      <w:r>
        <w:rPr>
          <w:rFonts w:ascii="Times New Roman" w:eastAsia="Times New Roman" w:hAnsi="Times New Roman" w:cs="Times New Roman"/>
          <w:sz w:val="26"/>
          <w:szCs w:val="26"/>
        </w:rPr>
        <w:t>Саидвалиева</w:t>
      </w:r>
      <w:r>
        <w:rPr>
          <w:rFonts w:ascii="Times New Roman" w:eastAsia="Times New Roman" w:hAnsi="Times New Roman" w:cs="Times New Roman"/>
          <w:sz w:val="26"/>
          <w:szCs w:val="26"/>
        </w:rPr>
        <w:t xml:space="preserve"> А.Х. </w:t>
      </w:r>
      <w:r>
        <w:rPr>
          <w:rFonts w:ascii="Times New Roman" w:eastAsia="Times New Roman" w:hAnsi="Times New Roman" w:cs="Times New Roman"/>
          <w:sz w:val="26"/>
          <w:szCs w:val="26"/>
        </w:rPr>
        <w:t>в совершении административного правонарушения, предусмотренного ч. 1 ст. 19.5 КоАП РФ.</w:t>
      </w:r>
      <w:r>
        <w:rPr>
          <w:rFonts w:ascii="Times New Roman" w:eastAsia="Times New Roman" w:hAnsi="Times New Roman" w:cs="Times New Roman"/>
          <w:sz w:val="26"/>
          <w:szCs w:val="26"/>
        </w:rPr>
        <w:t xml:space="preserve">  </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Действия индивидуального предпринимателя </w:t>
      </w:r>
      <w:r>
        <w:rPr>
          <w:rFonts w:ascii="Times New Roman" w:eastAsia="Times New Roman" w:hAnsi="Times New Roman" w:cs="Times New Roman"/>
          <w:sz w:val="26"/>
          <w:szCs w:val="26"/>
        </w:rPr>
        <w:t>Саидвалиева</w:t>
      </w:r>
      <w:r>
        <w:rPr>
          <w:rFonts w:ascii="Times New Roman" w:eastAsia="Times New Roman" w:hAnsi="Times New Roman" w:cs="Times New Roman"/>
          <w:sz w:val="26"/>
          <w:szCs w:val="26"/>
        </w:rPr>
        <w:t xml:space="preserve"> А.Х. </w:t>
      </w:r>
      <w:r>
        <w:rPr>
          <w:rFonts w:ascii="Times New Roman" w:eastAsia="Times New Roman" w:hAnsi="Times New Roman" w:cs="Times New Roman"/>
          <w:sz w:val="26"/>
          <w:szCs w:val="26"/>
        </w:rPr>
        <w:t>суд квали</w:t>
      </w:r>
      <w:r>
        <w:rPr>
          <w:rFonts w:ascii="Times New Roman" w:eastAsia="Times New Roman" w:hAnsi="Times New Roman" w:cs="Times New Roman"/>
          <w:sz w:val="26"/>
          <w:szCs w:val="26"/>
        </w:rPr>
        <w:t>фицирует по ч. 1 ст. 19.5 КоАП РФ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невыполнение в установленный срок законного предписания органа (должностного лица), осуществляющего государственный надзор (контроль), об устранении нарушений законодательства, квалифицированы правильно.</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ИП </w:t>
      </w:r>
      <w:r>
        <w:rPr>
          <w:rFonts w:ascii="Times New Roman" w:eastAsia="Times New Roman" w:hAnsi="Times New Roman" w:cs="Times New Roman"/>
          <w:sz w:val="26"/>
          <w:szCs w:val="26"/>
        </w:rPr>
        <w:t>Саидвалиев</w:t>
      </w:r>
      <w:r>
        <w:rPr>
          <w:rFonts w:ascii="Times New Roman" w:eastAsia="Times New Roman" w:hAnsi="Times New Roman" w:cs="Times New Roman"/>
          <w:sz w:val="26"/>
          <w:szCs w:val="26"/>
        </w:rPr>
        <w:t xml:space="preserve"> А.Х. </w:t>
      </w:r>
      <w:r>
        <w:rPr>
          <w:rFonts w:ascii="Times New Roman" w:eastAsia="Times New Roman" w:hAnsi="Times New Roman" w:cs="Times New Roman"/>
          <w:sz w:val="26"/>
          <w:szCs w:val="26"/>
        </w:rPr>
        <w:t>привлекается к административной ответственности по ч. 1 ст. 19.5 Кодекса Российской Федерации об административных правонарушениях как должностное лицо, поскольку, в соответствии со ст. 2.4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Обстоятельств, перечисленных в ст. 24.</w:t>
      </w:r>
      <w:r>
        <w:rPr>
          <w:rFonts w:ascii="Times New Roman" w:eastAsia="Times New Roman" w:hAnsi="Times New Roman" w:cs="Times New Roman"/>
          <w:sz w:val="26"/>
          <w:szCs w:val="26"/>
        </w:rPr>
        <w:t>5 КоАП РФ и 29.2 КоАП РФ, исклю</w:t>
      </w:r>
      <w:r>
        <w:rPr>
          <w:rFonts w:ascii="Times New Roman" w:eastAsia="Times New Roman" w:hAnsi="Times New Roman" w:cs="Times New Roman"/>
          <w:sz w:val="26"/>
          <w:szCs w:val="26"/>
        </w:rPr>
        <w:t>чающих производство и возможность рассмотрения дела, не имеется.</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Обстоятельств, смягчающих и отягчающих административную ответственность, судом не установлено.</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 обсуждении вопроса о назначении вида и размера наказания, суд принимая во внимание обстоятельства совершенного виновным лицом административного правонарушения, полагает возможным назначить индивидуальному предпринимателю </w:t>
      </w:r>
      <w:r>
        <w:rPr>
          <w:rFonts w:ascii="Times New Roman" w:eastAsia="Times New Roman" w:hAnsi="Times New Roman" w:cs="Times New Roman"/>
          <w:sz w:val="26"/>
          <w:szCs w:val="26"/>
        </w:rPr>
        <w:t>Саидвалиеву</w:t>
      </w:r>
      <w:r>
        <w:rPr>
          <w:rFonts w:ascii="Times New Roman" w:eastAsia="Times New Roman" w:hAnsi="Times New Roman" w:cs="Times New Roman"/>
          <w:sz w:val="26"/>
          <w:szCs w:val="26"/>
        </w:rPr>
        <w:t xml:space="preserve"> А.Х. </w:t>
      </w:r>
      <w:r>
        <w:rPr>
          <w:rFonts w:ascii="Times New Roman" w:eastAsia="Times New Roman" w:hAnsi="Times New Roman" w:cs="Times New Roman"/>
          <w:sz w:val="26"/>
          <w:szCs w:val="26"/>
        </w:rPr>
        <w:t>административное наказание в виде административного штрафа, поскольку данный вид наказания будет является справедливым и соразмерным содеянному.</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 основании ст. 29.10 Кодекса РФ об административных правонарушениях, мировой судья </w:t>
      </w: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Признать индивидуального предпринимателя </w:t>
      </w:r>
      <w:r>
        <w:rPr>
          <w:rFonts w:ascii="Times New Roman" w:eastAsia="Times New Roman" w:hAnsi="Times New Roman" w:cs="Times New Roman"/>
          <w:sz w:val="26"/>
          <w:szCs w:val="26"/>
        </w:rPr>
        <w:t>Саидвалиева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Абдуманона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Хали</w:t>
      </w:r>
      <w:r>
        <w:rPr>
          <w:rFonts w:ascii="Times New Roman" w:eastAsia="Times New Roman" w:hAnsi="Times New Roman" w:cs="Times New Roman"/>
          <w:sz w:val="26"/>
          <w:szCs w:val="26"/>
        </w:rPr>
        <w:t>л</w:t>
      </w:r>
      <w:r>
        <w:rPr>
          <w:rFonts w:ascii="Times New Roman" w:eastAsia="Times New Roman" w:hAnsi="Times New Roman" w:cs="Times New Roman"/>
          <w:sz w:val="26"/>
          <w:szCs w:val="26"/>
        </w:rPr>
        <w:t>овича</w:t>
      </w:r>
      <w:r>
        <w:rPr>
          <w:rFonts w:ascii="Times New Roman" w:eastAsia="Times New Roman" w:hAnsi="Times New Roman" w:cs="Times New Roman"/>
          <w:sz w:val="26"/>
          <w:szCs w:val="26"/>
        </w:rPr>
        <w:t xml:space="preserve"> виновным в совершении административного правонарушения, предусмотренного ч. 1 ст. 19.5 КоАП РФ и подвергнуть административному наказанию в виде административного штрафа в размере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000</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рублей.</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Административный штраф перечислять на реквизиты: </w:t>
      </w:r>
      <w:r>
        <w:rPr>
          <w:rFonts w:ascii="Times New Roman" w:eastAsia="Times New Roman" w:hAnsi="Times New Roman" w:cs="Times New Roman"/>
          <w:sz w:val="26"/>
          <w:szCs w:val="26"/>
        </w:rPr>
        <w:t xml:space="preserve">получатель </w:t>
      </w:r>
      <w:r>
        <w:rPr>
          <w:rFonts w:ascii="Times New Roman" w:eastAsia="Times New Roman" w:hAnsi="Times New Roman" w:cs="Times New Roman"/>
          <w:sz w:val="26"/>
          <w:szCs w:val="26"/>
        </w:rPr>
        <w:t>Управление федерального казначейства по ХМАО-Югре (Администрация города Сургута л/с 04873031020) р/</w:t>
      </w:r>
      <w:r>
        <w:rPr>
          <w:rFonts w:ascii="Times New Roman" w:eastAsia="Times New Roman" w:hAnsi="Times New Roman" w:cs="Times New Roman"/>
          <w:sz w:val="26"/>
          <w:szCs w:val="26"/>
        </w:rPr>
        <w:t>сч</w:t>
      </w:r>
      <w:r>
        <w:rPr>
          <w:rFonts w:ascii="Times New Roman" w:eastAsia="Times New Roman" w:hAnsi="Times New Roman" w:cs="Times New Roman"/>
          <w:sz w:val="26"/>
          <w:szCs w:val="26"/>
        </w:rPr>
        <w:t xml:space="preserve"> № 40102810245370000007 номер счета получателя 03100643000000018700 в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КЦ </w:t>
      </w:r>
      <w:r>
        <w:rPr>
          <w:rFonts w:ascii="Times New Roman" w:eastAsia="Times New Roman" w:hAnsi="Times New Roman" w:cs="Times New Roman"/>
          <w:sz w:val="26"/>
          <w:szCs w:val="26"/>
        </w:rPr>
        <w:t xml:space="preserve">№8 УГУ Банка </w:t>
      </w:r>
      <w:r>
        <w:rPr>
          <w:rFonts w:ascii="Times New Roman" w:eastAsia="Times New Roman" w:hAnsi="Times New Roman" w:cs="Times New Roman"/>
          <w:sz w:val="26"/>
          <w:szCs w:val="26"/>
        </w:rPr>
        <w:t>Рооссии</w:t>
      </w:r>
      <w:r>
        <w:rPr>
          <w:rFonts w:ascii="Times New Roman" w:eastAsia="Times New Roman" w:hAnsi="Times New Roman" w:cs="Times New Roman"/>
          <w:sz w:val="26"/>
          <w:szCs w:val="26"/>
        </w:rPr>
        <w:t>// УФК по Ханты-Мансийскому автономному округу-Югре г. Ханты-Мансийск, БИК 007162163, ИНН 8602020249, ОКТМО 71876000, КПП 860201001, КБК 040 11</w:t>
      </w:r>
      <w:r>
        <w:rPr>
          <w:rFonts w:ascii="Times New Roman" w:eastAsia="Times New Roman" w:hAnsi="Times New Roman" w:cs="Times New Roman"/>
          <w:sz w:val="26"/>
          <w:szCs w:val="26"/>
        </w:rPr>
        <w:t xml:space="preserve">6 011 940 100 00140, </w:t>
      </w:r>
      <w:r>
        <w:rPr>
          <w:rFonts w:ascii="Times New Roman" w:eastAsia="Times New Roman" w:hAnsi="Times New Roman" w:cs="Times New Roman"/>
          <w:sz w:val="26"/>
          <w:szCs w:val="26"/>
        </w:rPr>
        <w:t xml:space="preserve">УИН </w:t>
      </w:r>
      <w:r>
        <w:rPr>
          <w:rFonts w:ascii="Times New Roman" w:eastAsia="Times New Roman" w:hAnsi="Times New Roman" w:cs="Times New Roman"/>
          <w:sz w:val="26"/>
          <w:szCs w:val="26"/>
        </w:rPr>
        <w:t>0320063100000000013970583</w:t>
      </w:r>
      <w:r>
        <w:rPr>
          <w:rFonts w:ascii="Times New Roman" w:eastAsia="Times New Roman" w:hAnsi="Times New Roman" w:cs="Times New Roman"/>
          <w:sz w:val="26"/>
          <w:szCs w:val="26"/>
        </w:rPr>
        <w:t>.</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Разъяснить, что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частью 1 статьи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w:t>
      </w:r>
      <w:r>
        <w:rPr>
          <w:rFonts w:ascii="Times New Roman" w:eastAsia="Times New Roman" w:hAnsi="Times New Roman" w:cs="Times New Roman"/>
          <w:sz w:val="26"/>
          <w:szCs w:val="26"/>
        </w:rPr>
        <w:t>штра</w:t>
      </w:r>
      <w:r>
        <w:rPr>
          <w:rFonts w:ascii="Times New Roman" w:eastAsia="Times New Roman" w:hAnsi="Times New Roman" w:cs="Times New Roman"/>
          <w:sz w:val="26"/>
          <w:szCs w:val="26"/>
        </w:rPr>
        <w:t xml:space="preserve">-фа, но не менее одной тысячи рублей, либо административного ареста на срок до пятнадцати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дом 9,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101.</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городской суд Ханты-Мансийского автономного округа-Югры в течение 10 дней со дня вручения или </w:t>
      </w:r>
      <w:r>
        <w:rPr>
          <w:rFonts w:ascii="Times New Roman" w:eastAsia="Times New Roman" w:hAnsi="Times New Roman" w:cs="Times New Roman"/>
          <w:sz w:val="26"/>
          <w:szCs w:val="26"/>
        </w:rPr>
        <w:t>по-лучения</w:t>
      </w:r>
      <w:r>
        <w:rPr>
          <w:rFonts w:ascii="Times New Roman" w:eastAsia="Times New Roman" w:hAnsi="Times New Roman" w:cs="Times New Roman"/>
          <w:sz w:val="26"/>
          <w:szCs w:val="26"/>
        </w:rPr>
        <w:t xml:space="preserve"> копии постановления с подачей жалобы через мирового судью судебного участка № 13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Сургута Ханты-Мансийского автономного округа – Югры.</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Д.Б.Айткулова</w:t>
      </w:r>
    </w:p>
    <w:p>
      <w:pPr>
        <w:spacing w:before="0" w:after="0"/>
        <w:jc w:val="both"/>
      </w:pPr>
      <w:r>
        <w:rPr>
          <w:rFonts w:ascii="Times New Roman" w:eastAsia="Times New Roman" w:hAnsi="Times New Roman" w:cs="Times New Roman"/>
        </w:rPr>
        <w:t xml:space="preserve">КОПИЯ ВЕРНА </w:t>
      </w:r>
    </w:p>
    <w:p>
      <w:pPr>
        <w:spacing w:before="0" w:after="0"/>
        <w:jc w:val="both"/>
      </w:pPr>
      <w:r>
        <w:rPr>
          <w:rFonts w:ascii="Times New Roman" w:eastAsia="Times New Roman" w:hAnsi="Times New Roman" w:cs="Times New Roman"/>
        </w:rPr>
        <w:t>11 марта 2026</w:t>
      </w:r>
      <w:r>
        <w:rPr>
          <w:rFonts w:ascii="Times New Roman" w:eastAsia="Times New Roman" w:hAnsi="Times New Roman" w:cs="Times New Roman"/>
        </w:rPr>
        <w:t xml:space="preserve"> г.</w:t>
      </w:r>
    </w:p>
    <w:p>
      <w:pPr>
        <w:spacing w:before="0" w:after="0"/>
        <w:jc w:val="both"/>
      </w:pPr>
      <w:r>
        <w:rPr>
          <w:rFonts w:ascii="Times New Roman" w:eastAsia="Times New Roman" w:hAnsi="Times New Roman" w:cs="Times New Roman"/>
        </w:rPr>
        <w:t xml:space="preserve">Мировой судья судебного участка №13 </w:t>
      </w:r>
      <w:r>
        <w:rPr>
          <w:rFonts w:ascii="Times New Roman" w:eastAsia="Times New Roman" w:hAnsi="Times New Roman" w:cs="Times New Roman"/>
        </w:rPr>
        <w:t>Сургутского</w:t>
      </w:r>
    </w:p>
    <w:p>
      <w:pPr>
        <w:spacing w:before="0" w:after="0"/>
        <w:jc w:val="both"/>
      </w:pPr>
      <w:r>
        <w:rPr>
          <w:rFonts w:ascii="Times New Roman" w:eastAsia="Times New Roman" w:hAnsi="Times New Roman" w:cs="Times New Roman"/>
        </w:rPr>
        <w:t>судебного района города окружного значения Сургута</w:t>
      </w:r>
    </w:p>
    <w:p>
      <w:pPr>
        <w:spacing w:before="0" w:after="0"/>
        <w:jc w:val="both"/>
      </w:pPr>
      <w:r>
        <w:rPr>
          <w:rFonts w:ascii="Times New Roman" w:eastAsia="Times New Roman" w:hAnsi="Times New Roman" w:cs="Times New Roman"/>
        </w:rPr>
        <w:t xml:space="preserve">ХМАО-Югры ________________________ </w:t>
      </w:r>
      <w:r>
        <w:rPr>
          <w:rFonts w:ascii="Times New Roman" w:eastAsia="Times New Roman" w:hAnsi="Times New Roman" w:cs="Times New Roman"/>
        </w:rPr>
        <w:t>Д.Б.Айткулова</w:t>
      </w:r>
    </w:p>
    <w:p>
      <w:pPr>
        <w:spacing w:before="0" w:after="0"/>
        <w:jc w:val="both"/>
        <w:rPr>
          <w:sz w:val="18"/>
          <w:szCs w:val="18"/>
        </w:rPr>
      </w:pPr>
    </w:p>
    <w:p>
      <w:pPr>
        <w:spacing w:before="0" w:after="0"/>
        <w:jc w:val="both"/>
        <w:rPr>
          <w:sz w:val="18"/>
          <w:szCs w:val="18"/>
        </w:rPr>
      </w:pPr>
      <w:r>
        <w:rPr>
          <w:rFonts w:ascii="Times New Roman" w:eastAsia="Times New Roman" w:hAnsi="Times New Roman" w:cs="Times New Roman"/>
          <w:sz w:val="18"/>
          <w:szCs w:val="18"/>
        </w:rPr>
        <w:t>Подлинный документ находится в деле № 05-</w:t>
      </w:r>
      <w:r>
        <w:rPr>
          <w:rFonts w:ascii="Times New Roman" w:eastAsia="Times New Roman" w:hAnsi="Times New Roman" w:cs="Times New Roman"/>
          <w:sz w:val="18"/>
          <w:szCs w:val="18"/>
        </w:rPr>
        <w:t>234</w:t>
      </w:r>
      <w:r>
        <w:rPr>
          <w:rFonts w:ascii="Times New Roman" w:eastAsia="Times New Roman" w:hAnsi="Times New Roman" w:cs="Times New Roman"/>
          <w:sz w:val="18"/>
          <w:szCs w:val="18"/>
        </w:rPr>
        <w:t>-2613/</w:t>
      </w:r>
      <w:r>
        <w:rPr>
          <w:rFonts w:ascii="Times New Roman" w:eastAsia="Times New Roman" w:hAnsi="Times New Roman" w:cs="Times New Roman"/>
          <w:sz w:val="18"/>
          <w:szCs w:val="18"/>
        </w:rPr>
        <w:t>2026</w:t>
      </w:r>
    </w:p>
    <w:p>
      <w:pPr>
        <w:spacing w:before="0" w:after="0"/>
        <w:jc w:val="both"/>
        <w:rPr>
          <w:sz w:val="18"/>
          <w:szCs w:val="18"/>
        </w:rPr>
      </w:pP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0"/>
        <w:szCs w:val="20"/>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4rplc-8">
    <w:name w:val="cat-UserDefined grp-44 rplc-8"/>
    <w:basedOn w:val="DefaultParagraphFont"/>
  </w:style>
  <w:style w:type="character" w:customStyle="1" w:styleId="cat-UserDefinedgrp-45rplc-15">
    <w:name w:val="cat-UserDefined grp-45 rplc-15"/>
    <w:basedOn w:val="DefaultParagraphFont"/>
  </w:style>
  <w:style w:type="character" w:customStyle="1" w:styleId="cat-UserDefinedgrp-46rplc-22">
    <w:name w:val="cat-UserDefined grp-46 rplc-22"/>
    <w:basedOn w:val="DefaultParagraphFont"/>
  </w:style>
  <w:style w:type="character" w:customStyle="1" w:styleId="cat-UserDefinedgrp-47rplc-24">
    <w:name w:val="cat-UserDefined grp-47 rplc-24"/>
    <w:basedOn w:val="DefaultParagraphFont"/>
  </w:style>
  <w:style w:type="character" w:customStyle="1" w:styleId="cat-UserDefinedgrp-45rplc-33">
    <w:name w:val="cat-UserDefined grp-45 rplc-33"/>
    <w:basedOn w:val="DefaultParagraphFont"/>
  </w:style>
  <w:style w:type="character" w:customStyle="1" w:styleId="cat-UserDefinedgrp-46rplc-39">
    <w:name w:val="cat-UserDefined grp-46 rplc-39"/>
    <w:basedOn w:val="DefaultParagraphFont"/>
  </w:style>
  <w:style w:type="character" w:customStyle="1" w:styleId="cat-UserDefinedgrp-47rplc-41">
    <w:name w:val="cat-UserDefined grp-47 rplc-41"/>
    <w:basedOn w:val="DefaultParagraphFont"/>
  </w:style>
  <w:style w:type="character" w:customStyle="1" w:styleId="cat-UserDefinedgrp-46rplc-60">
    <w:name w:val="cat-UserDefined grp-46 rplc-60"/>
    <w:basedOn w:val="DefaultParagraphFont"/>
  </w:style>
  <w:style w:type="character" w:customStyle="1" w:styleId="cat-UserDefinedgrp-47rplc-62">
    <w:name w:val="cat-UserDefined grp-47 rplc-6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